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E7342A" w14:textId="439CB970" w:rsidR="00FE067E" w:rsidRPr="00DA5CA7" w:rsidRDefault="00E2732F" w:rsidP="00CC1F3B">
      <w:pPr>
        <w:pStyle w:val="TitlePageOrigin"/>
        <w:rPr>
          <w:color w:val="auto"/>
        </w:rPr>
      </w:pPr>
      <w:r w:rsidRPr="00DA5CA7">
        <w:rPr>
          <w:caps w:val="0"/>
          <w:noProof/>
          <w:color w:val="auto"/>
        </w:rPr>
        <mc:AlternateContent>
          <mc:Choice Requires="wps">
            <w:drawing>
              <wp:anchor distT="0" distB="0" distL="114300" distR="114300" simplePos="0" relativeHeight="251659264" behindDoc="0" locked="0" layoutInCell="1" allowOverlap="1" wp14:anchorId="6E82E72F" wp14:editId="555F1668">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31D3D2ED" w14:textId="5C8855E0" w:rsidR="00E2732F" w:rsidRPr="00E2732F" w:rsidRDefault="00E2732F" w:rsidP="00E2732F">
                            <w:pPr>
                              <w:spacing w:line="240" w:lineRule="auto"/>
                              <w:jc w:val="center"/>
                              <w:rPr>
                                <w:rFonts w:cs="Arial"/>
                                <w:b/>
                              </w:rPr>
                            </w:pPr>
                            <w:r w:rsidRPr="00E2732F">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E82E72F"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" filled="f" strokeweight=".5pt">
                <v:fill o:detectmouseclick="t"/>
                <v:textbox inset="0,5pt,0,0">
                  <w:txbxContent>
                    <w:p w14:paraId="31D3D2ED" w14:textId="5C8855E0" w:rsidR="00E2732F" w:rsidRPr="00E2732F" w:rsidRDefault="00E2732F" w:rsidP="00E2732F">
                      <w:pPr>
                        <w:spacing w:line="240" w:lineRule="auto"/>
                        <w:jc w:val="center"/>
                        <w:rPr>
                          <w:rFonts w:cs="Arial"/>
                          <w:b/>
                        </w:rPr>
                      </w:pPr>
                      <w:r w:rsidRPr="00E2732F">
                        <w:rPr>
                          <w:rFonts w:cs="Arial"/>
                          <w:b/>
                        </w:rPr>
                        <w:t>FISCAL NOTE</w:t>
                      </w:r>
                    </w:p>
                  </w:txbxContent>
                </v:textbox>
              </v:shape>
            </w:pict>
          </mc:Fallback>
        </mc:AlternateContent>
      </w:r>
      <w:r w:rsidR="003C6034" w:rsidRPr="00DA5CA7">
        <w:rPr>
          <w:caps w:val="0"/>
          <w:color w:val="auto"/>
        </w:rPr>
        <w:t>WEST VIRGINIA LEGISLATURE</w:t>
      </w:r>
    </w:p>
    <w:p w14:paraId="06C92A4B" w14:textId="77777777" w:rsidR="00CD36CF" w:rsidRPr="00DA5CA7" w:rsidRDefault="00CD36CF" w:rsidP="00CC1F3B">
      <w:pPr>
        <w:pStyle w:val="TitlePageSession"/>
        <w:rPr>
          <w:color w:val="auto"/>
        </w:rPr>
      </w:pPr>
      <w:r w:rsidRPr="00DA5CA7">
        <w:rPr>
          <w:color w:val="auto"/>
        </w:rPr>
        <w:t>20</w:t>
      </w:r>
      <w:r w:rsidR="00EC5E63" w:rsidRPr="00DA5CA7">
        <w:rPr>
          <w:color w:val="auto"/>
        </w:rPr>
        <w:t>2</w:t>
      </w:r>
      <w:r w:rsidR="00400B5C" w:rsidRPr="00DA5CA7">
        <w:rPr>
          <w:color w:val="auto"/>
        </w:rPr>
        <w:t>2</w:t>
      </w:r>
      <w:r w:rsidRPr="00DA5CA7">
        <w:rPr>
          <w:color w:val="auto"/>
        </w:rPr>
        <w:t xml:space="preserve"> </w:t>
      </w:r>
      <w:r w:rsidR="003C6034" w:rsidRPr="00DA5CA7">
        <w:rPr>
          <w:caps w:val="0"/>
          <w:color w:val="auto"/>
        </w:rPr>
        <w:t>REGULAR SESSION</w:t>
      </w:r>
    </w:p>
    <w:p w14:paraId="6E683C9C" w14:textId="23FCB480" w:rsidR="00CD36CF" w:rsidRPr="00DA5CA7" w:rsidRDefault="00CC511E" w:rsidP="00CC1F3B">
      <w:pPr>
        <w:pStyle w:val="TitlePageBillPrefix"/>
        <w:rPr>
          <w:color w:val="auto"/>
        </w:rPr>
      </w:pPr>
      <w:sdt>
        <w:sdtPr>
          <w:rPr>
            <w:color w:val="auto"/>
          </w:rPr>
          <w:id w:val="-1236936958"/>
          <w:placeholder>
            <w:docPart w:val="D94738361DB14E768F25B979742F2B48"/>
          </w:placeholder>
          <w:text/>
        </w:sdtPr>
        <w:sdtEndPr/>
        <w:sdtContent>
          <w:r w:rsidR="00BD646C" w:rsidRPr="00DA5CA7">
            <w:rPr>
              <w:color w:val="auto"/>
            </w:rPr>
            <w:t>Introduced</w:t>
          </w:r>
        </w:sdtContent>
      </w:sdt>
    </w:p>
    <w:p w14:paraId="2FEA23CF" w14:textId="50400C62" w:rsidR="00CD36CF" w:rsidRPr="00DA5CA7" w:rsidRDefault="00CC511E" w:rsidP="00CC1F3B">
      <w:pPr>
        <w:pStyle w:val="BillNumber"/>
        <w:rPr>
          <w:color w:val="auto"/>
        </w:rPr>
      </w:pPr>
      <w:sdt>
        <w:sdtPr>
          <w:rPr>
            <w:color w:val="auto"/>
          </w:rPr>
          <w:id w:val="893011969"/>
          <w:lock w:val="sdtLocked"/>
          <w:placeholder>
            <w:docPart w:val="8014A4ACB9614073BDD8D537271FC9DE"/>
          </w:placeholder>
          <w:dropDownList>
            <w:listItem w:displayText="House" w:value="House"/>
            <w:listItem w:displayText="Senate" w:value="Senate"/>
          </w:dropDownList>
        </w:sdtPr>
        <w:sdtEndPr/>
        <w:sdtContent>
          <w:r w:rsidR="00BD646C" w:rsidRPr="00DA5CA7">
            <w:rPr>
              <w:color w:val="auto"/>
            </w:rPr>
            <w:t>House</w:t>
          </w:r>
        </w:sdtContent>
      </w:sdt>
      <w:r w:rsidR="00303684" w:rsidRPr="00DA5CA7">
        <w:rPr>
          <w:color w:val="auto"/>
        </w:rPr>
        <w:t xml:space="preserve"> </w:t>
      </w:r>
      <w:r w:rsidR="00CD36CF" w:rsidRPr="00DA5CA7">
        <w:rPr>
          <w:color w:val="auto"/>
        </w:rPr>
        <w:t xml:space="preserve">Bill </w:t>
      </w:r>
      <w:sdt>
        <w:sdtPr>
          <w:rPr>
            <w:color w:val="auto"/>
          </w:rPr>
          <w:id w:val="1645317809"/>
          <w:lock w:val="sdtLocked"/>
          <w:placeholder>
            <w:docPart w:val="CBA3F5FA90AB4363B112EACBB3FD9829"/>
          </w:placeholder>
          <w:text/>
        </w:sdtPr>
        <w:sdtEndPr/>
        <w:sdtContent>
          <w:r>
            <w:rPr>
              <w:color w:val="auto"/>
            </w:rPr>
            <w:t>4699</w:t>
          </w:r>
        </w:sdtContent>
      </w:sdt>
    </w:p>
    <w:p w14:paraId="446C8ED8" w14:textId="40EF0CD7" w:rsidR="00CD36CF" w:rsidRPr="00DA5CA7" w:rsidRDefault="00CD36CF" w:rsidP="00CC1F3B">
      <w:pPr>
        <w:pStyle w:val="Sponsors"/>
        <w:rPr>
          <w:color w:val="auto"/>
        </w:rPr>
      </w:pPr>
      <w:r w:rsidRPr="00DA5CA7">
        <w:rPr>
          <w:color w:val="auto"/>
        </w:rPr>
        <w:t xml:space="preserve">By </w:t>
      </w:r>
      <w:sdt>
        <w:sdtPr>
          <w:rPr>
            <w:color w:val="auto"/>
          </w:rPr>
          <w:id w:val="1589585889"/>
          <w:placeholder>
            <w:docPart w:val="85334A209CCF4D3E8E484C5BFE76B82B"/>
          </w:placeholder>
          <w:text w:multiLine="1"/>
        </w:sdtPr>
        <w:sdtEndPr/>
        <w:sdtContent>
          <w:r w:rsidR="00BD646C" w:rsidRPr="00DA5CA7">
            <w:rPr>
              <w:color w:val="auto"/>
            </w:rPr>
            <w:t>Delegate Househol</w:t>
          </w:r>
          <w:r w:rsidR="00AE3680" w:rsidRPr="00DA5CA7">
            <w:rPr>
              <w:color w:val="auto"/>
            </w:rPr>
            <w:t>d</w:t>
          </w:r>
          <w:r w:rsidR="00BD646C" w:rsidRPr="00DA5CA7">
            <w:rPr>
              <w:color w:val="auto"/>
            </w:rPr>
            <w:t>er</w:t>
          </w:r>
        </w:sdtContent>
      </w:sdt>
    </w:p>
    <w:p w14:paraId="13B0DBB9" w14:textId="4AAB0570" w:rsidR="00E831B3" w:rsidRPr="00DA5CA7" w:rsidRDefault="00CD36CF" w:rsidP="00CC1F3B">
      <w:pPr>
        <w:pStyle w:val="References"/>
        <w:rPr>
          <w:color w:val="auto"/>
        </w:rPr>
      </w:pPr>
      <w:r w:rsidRPr="00DA5CA7">
        <w:rPr>
          <w:color w:val="auto"/>
        </w:rPr>
        <w:t>[</w:t>
      </w:r>
      <w:sdt>
        <w:sdtPr>
          <w:rPr>
            <w:color w:val="auto"/>
          </w:rPr>
          <w:id w:val="-1043047873"/>
          <w:placeholder>
            <w:docPart w:val="B774990075E0428AB98436EC011761CF"/>
          </w:placeholder>
          <w:text w:multiLine="1"/>
        </w:sdtPr>
        <w:sdtEndPr/>
        <w:sdtContent>
          <w:r w:rsidR="00CC511E">
            <w:rPr>
              <w:color w:val="auto"/>
            </w:rPr>
            <w:t>Introduced February 15, 2022; Referred to the Committee on Education then Finance</w:t>
          </w:r>
        </w:sdtContent>
      </w:sdt>
      <w:r w:rsidRPr="00DA5CA7">
        <w:rPr>
          <w:color w:val="auto"/>
        </w:rPr>
        <w:t>]</w:t>
      </w:r>
    </w:p>
    <w:p w14:paraId="02EA073A" w14:textId="2FEC7B67" w:rsidR="00303684" w:rsidRPr="00DA5CA7" w:rsidRDefault="0000526A" w:rsidP="00CC1F3B">
      <w:pPr>
        <w:pStyle w:val="TitleSection"/>
        <w:rPr>
          <w:color w:val="auto"/>
        </w:rPr>
      </w:pPr>
      <w:r w:rsidRPr="00DA5CA7">
        <w:rPr>
          <w:color w:val="auto"/>
        </w:rPr>
        <w:lastRenderedPageBreak/>
        <w:t>A BILL</w:t>
      </w:r>
      <w:r w:rsidR="003E549E" w:rsidRPr="00DA5CA7">
        <w:rPr>
          <w:color w:val="auto"/>
        </w:rPr>
        <w:t xml:space="preserve"> to amend the Code of West Virginia</w:t>
      </w:r>
      <w:r w:rsidR="00AE3680" w:rsidRPr="00DA5CA7">
        <w:rPr>
          <w:color w:val="auto"/>
        </w:rPr>
        <w:t>,</w:t>
      </w:r>
      <w:r w:rsidR="003E549E" w:rsidRPr="00DA5CA7">
        <w:rPr>
          <w:color w:val="auto"/>
        </w:rPr>
        <w:t xml:space="preserve"> 1931, as amended, by adding thereto a new </w:t>
      </w:r>
      <w:r w:rsidR="008D3A6D" w:rsidRPr="00DA5CA7">
        <w:rPr>
          <w:color w:val="auto"/>
        </w:rPr>
        <w:t>section</w:t>
      </w:r>
      <w:r w:rsidR="003E549E" w:rsidRPr="00DA5CA7">
        <w:rPr>
          <w:color w:val="auto"/>
        </w:rPr>
        <w:t xml:space="preserve">, designated §18-10-6, relating to creating </w:t>
      </w:r>
      <w:r w:rsidR="00AE3680" w:rsidRPr="00DA5CA7">
        <w:rPr>
          <w:color w:val="auto"/>
        </w:rPr>
        <w:t xml:space="preserve">the </w:t>
      </w:r>
      <w:r w:rsidR="001F4E3F" w:rsidRPr="00DA5CA7">
        <w:rPr>
          <w:color w:val="auto"/>
        </w:rPr>
        <w:t>Learning Loss Mitigation Program</w:t>
      </w:r>
      <w:r w:rsidR="00F96BC2" w:rsidRPr="00DA5CA7">
        <w:rPr>
          <w:color w:val="auto"/>
        </w:rPr>
        <w:t>; providing for legislative findings; providing for the establishment of the program; providing eligibility for grant funds; specifying the use of grant funds; providing for the availability and expenditure of grant funds; providing for the administration of the fund; and providing for funding</w:t>
      </w:r>
      <w:r w:rsidR="003E549E" w:rsidRPr="00DA5CA7">
        <w:rPr>
          <w:color w:val="auto"/>
        </w:rPr>
        <w:t>.</w:t>
      </w:r>
    </w:p>
    <w:p w14:paraId="6723E654" w14:textId="77777777" w:rsidR="00303684" w:rsidRPr="00DA5CA7" w:rsidRDefault="00303684" w:rsidP="00CC1F3B">
      <w:pPr>
        <w:pStyle w:val="EnactingClause"/>
        <w:rPr>
          <w:color w:val="auto"/>
        </w:rPr>
      </w:pPr>
      <w:r w:rsidRPr="00DA5CA7">
        <w:rPr>
          <w:color w:val="auto"/>
        </w:rPr>
        <w:t>Be it enacted by the Legislature of West Virginia:</w:t>
      </w:r>
    </w:p>
    <w:p w14:paraId="67480F70" w14:textId="77777777" w:rsidR="003C6034" w:rsidRPr="00DA5CA7" w:rsidRDefault="003C6034" w:rsidP="00CC1F3B">
      <w:pPr>
        <w:pStyle w:val="EnactingClause"/>
        <w:rPr>
          <w:color w:val="auto"/>
        </w:rPr>
        <w:sectPr w:rsidR="003C6034" w:rsidRPr="00DA5CA7" w:rsidSect="00DF199D">
          <w:headerReference w:type="even" r:id="rId7"/>
          <w:headerReference w:type="default" r:id="rId8"/>
          <w:footerReference w:type="even" r:id="rId9"/>
          <w:footerReference w:type="default" r:id="rId10"/>
          <w:headerReference w:type="first" r:id="rId11"/>
          <w:type w:val="continuous"/>
          <w:pgSz w:w="12240" w:h="15840" w:code="1"/>
          <w:pgMar w:top="1440" w:right="1440" w:bottom="1440" w:left="1440" w:header="720" w:footer="720" w:gutter="0"/>
          <w:lnNumType w:countBy="1" w:restart="newSection"/>
          <w:pgNumType w:start="0"/>
          <w:cols w:space="720"/>
          <w:titlePg/>
          <w:docGrid w:linePitch="360"/>
        </w:sectPr>
      </w:pPr>
    </w:p>
    <w:p w14:paraId="1B4DA018" w14:textId="77777777" w:rsidR="003E549E" w:rsidRPr="00DA5CA7" w:rsidRDefault="003E549E" w:rsidP="003E549E">
      <w:pPr>
        <w:pStyle w:val="ArticleHeading"/>
        <w:rPr>
          <w:color w:val="auto"/>
        </w:rPr>
      </w:pPr>
      <w:r w:rsidRPr="00DA5CA7">
        <w:rPr>
          <w:color w:val="auto"/>
        </w:rPr>
        <w:t>ARTICLE 10. FEDERAL AID AND GIFTS FOR EDUCATIONAL PURPOSES.</w:t>
      </w:r>
    </w:p>
    <w:p w14:paraId="0C036694" w14:textId="2D1F47AB" w:rsidR="003E549E" w:rsidRPr="00DA5CA7" w:rsidRDefault="003E549E" w:rsidP="003E549E">
      <w:pPr>
        <w:pStyle w:val="SectionHeading"/>
        <w:rPr>
          <w:color w:val="auto"/>
          <w:u w:val="single"/>
        </w:rPr>
      </w:pPr>
      <w:r w:rsidRPr="00DA5CA7">
        <w:rPr>
          <w:color w:val="auto"/>
          <w:u w:val="single"/>
        </w:rPr>
        <w:t xml:space="preserve">§18-10-6. </w:t>
      </w:r>
      <w:r w:rsidR="006D452F" w:rsidRPr="00DA5CA7">
        <w:rPr>
          <w:color w:val="auto"/>
          <w:u w:val="single"/>
        </w:rPr>
        <w:t>Learning Loss Mitigation Program</w:t>
      </w:r>
      <w:r w:rsidR="001646C4" w:rsidRPr="00DA5CA7">
        <w:rPr>
          <w:color w:val="auto"/>
          <w:u w:val="single"/>
        </w:rPr>
        <w:t xml:space="preserve"> established</w:t>
      </w:r>
      <w:r w:rsidR="006D452F" w:rsidRPr="00DA5CA7">
        <w:rPr>
          <w:color w:val="auto"/>
          <w:u w:val="single"/>
        </w:rPr>
        <w:t xml:space="preserve">; </w:t>
      </w:r>
      <w:r w:rsidR="00AE3680" w:rsidRPr="00DA5CA7">
        <w:rPr>
          <w:color w:val="auto"/>
          <w:u w:val="single"/>
        </w:rPr>
        <w:t>f</w:t>
      </w:r>
      <w:r w:rsidRPr="00DA5CA7">
        <w:rPr>
          <w:color w:val="auto"/>
          <w:u w:val="single"/>
        </w:rPr>
        <w:t>ederal aid for education; American Rescue Plan Act funding</w:t>
      </w:r>
      <w:r w:rsidR="006D452F" w:rsidRPr="00DA5CA7">
        <w:rPr>
          <w:color w:val="auto"/>
          <w:u w:val="single"/>
        </w:rPr>
        <w:t>.</w:t>
      </w:r>
    </w:p>
    <w:p w14:paraId="7982F588" w14:textId="64460EE5" w:rsidR="003E549E" w:rsidRPr="00DA5CA7" w:rsidRDefault="003E549E" w:rsidP="003E549E">
      <w:pPr>
        <w:ind w:firstLine="720"/>
        <w:jc w:val="both"/>
        <w:rPr>
          <w:color w:val="auto"/>
          <w:u w:val="single"/>
        </w:rPr>
      </w:pPr>
      <w:r w:rsidRPr="00DA5CA7">
        <w:rPr>
          <w:color w:val="auto"/>
          <w:u w:val="single"/>
        </w:rPr>
        <w:t xml:space="preserve">(a)  </w:t>
      </w:r>
      <w:r w:rsidR="00F96BC2" w:rsidRPr="00DA5CA7">
        <w:rPr>
          <w:i/>
          <w:iCs/>
          <w:color w:val="auto"/>
          <w:u w:val="single"/>
        </w:rPr>
        <w:t>Legislative findings.</w:t>
      </w:r>
      <w:r w:rsidR="00F96BC2" w:rsidRPr="00DA5CA7">
        <w:rPr>
          <w:color w:val="auto"/>
          <w:u w:val="single"/>
        </w:rPr>
        <w:t xml:space="preserve"> - </w:t>
      </w:r>
      <w:r w:rsidR="006D452F" w:rsidRPr="00DA5CA7">
        <w:rPr>
          <w:color w:val="auto"/>
          <w:u w:val="single"/>
        </w:rPr>
        <w:t>In the wake of the COVID-19 pandemic, t</w:t>
      </w:r>
      <w:r w:rsidRPr="00DA5CA7">
        <w:rPr>
          <w:color w:val="auto"/>
          <w:u w:val="single"/>
        </w:rPr>
        <w:t>he Legislature finds that the unique and varied needs of students should be met with a response that allows families to identify programs, interventions, services</w:t>
      </w:r>
      <w:r w:rsidR="006D452F" w:rsidRPr="00DA5CA7">
        <w:rPr>
          <w:color w:val="auto"/>
          <w:u w:val="single"/>
        </w:rPr>
        <w:t xml:space="preserve"> and activities</w:t>
      </w:r>
      <w:r w:rsidRPr="00DA5CA7">
        <w:rPr>
          <w:color w:val="auto"/>
          <w:u w:val="single"/>
        </w:rPr>
        <w:t xml:space="preserve"> that </w:t>
      </w:r>
      <w:r w:rsidR="006D452F" w:rsidRPr="00DA5CA7">
        <w:rPr>
          <w:color w:val="auto"/>
          <w:u w:val="single"/>
        </w:rPr>
        <w:t xml:space="preserve">address experienced learning loss and the ongoing educational needs </w:t>
      </w:r>
      <w:r w:rsidRPr="00DA5CA7">
        <w:rPr>
          <w:color w:val="auto"/>
          <w:u w:val="single"/>
        </w:rPr>
        <w:t xml:space="preserve">of their children. Therefore, contingent upon the appropriation of funds, the Legislature directs the </w:t>
      </w:r>
      <w:r w:rsidR="006D452F" w:rsidRPr="00DA5CA7">
        <w:rPr>
          <w:color w:val="auto"/>
          <w:u w:val="single"/>
        </w:rPr>
        <w:t xml:space="preserve">State Treasurer, in consultation and coordination with the </w:t>
      </w:r>
      <w:r w:rsidRPr="00DA5CA7">
        <w:rPr>
          <w:color w:val="auto"/>
          <w:u w:val="single"/>
        </w:rPr>
        <w:t>Department of Education</w:t>
      </w:r>
      <w:r w:rsidR="006D452F" w:rsidRPr="00DA5CA7">
        <w:rPr>
          <w:color w:val="auto"/>
          <w:u w:val="single"/>
        </w:rPr>
        <w:t>,</w:t>
      </w:r>
      <w:r w:rsidRPr="00DA5CA7">
        <w:rPr>
          <w:color w:val="auto"/>
          <w:u w:val="single"/>
        </w:rPr>
        <w:t xml:space="preserve"> to establish and administer a program that allows parents of eligible children to use federal funds intended to mitigate the negative impacts of COVID-19 towards allowable educational uses of their choice to address student learning loss, provide summer learning or enrichment, and provide comprehensive after-school programs</w:t>
      </w:r>
      <w:r w:rsidR="00FE72CD" w:rsidRPr="00DA5CA7">
        <w:rPr>
          <w:color w:val="auto"/>
          <w:u w:val="single"/>
        </w:rPr>
        <w:t xml:space="preserve"> in ways that meet the academic, social and emotional needs of students</w:t>
      </w:r>
      <w:r w:rsidRPr="00DA5CA7">
        <w:rPr>
          <w:color w:val="auto"/>
          <w:u w:val="single"/>
        </w:rPr>
        <w:t xml:space="preserve">. In doing so, the </w:t>
      </w:r>
      <w:r w:rsidR="006D452F" w:rsidRPr="00DA5CA7">
        <w:rPr>
          <w:color w:val="auto"/>
          <w:u w:val="single"/>
        </w:rPr>
        <w:t>State Treasurer</w:t>
      </w:r>
      <w:r w:rsidRPr="00DA5CA7">
        <w:rPr>
          <w:color w:val="auto"/>
          <w:u w:val="single"/>
        </w:rPr>
        <w:t xml:space="preserve"> shall use $22,843,000 of the funds described in </w:t>
      </w:r>
      <w:r w:rsidR="001646C4" w:rsidRPr="00DA5CA7">
        <w:rPr>
          <w:color w:val="auto"/>
          <w:u w:val="single"/>
        </w:rPr>
        <w:t>subsection (g)</w:t>
      </w:r>
      <w:r w:rsidRPr="00DA5CA7">
        <w:rPr>
          <w:color w:val="auto"/>
          <w:u w:val="single"/>
        </w:rPr>
        <w:t xml:space="preserve"> of this section to provide grants for eligible students under the </w:t>
      </w:r>
      <w:r w:rsidR="006D452F" w:rsidRPr="00DA5CA7">
        <w:rPr>
          <w:color w:val="auto"/>
          <w:u w:val="single"/>
        </w:rPr>
        <w:t>Learning Loss Mitigation Program</w:t>
      </w:r>
      <w:r w:rsidRPr="00DA5CA7">
        <w:rPr>
          <w:color w:val="auto"/>
          <w:u w:val="single"/>
        </w:rPr>
        <w:t xml:space="preserve"> established in accordance with this section.</w:t>
      </w:r>
    </w:p>
    <w:p w14:paraId="6FAB9BE5" w14:textId="323E548F" w:rsidR="002B7B7E" w:rsidRPr="00DA5CA7" w:rsidRDefault="003E549E" w:rsidP="003E549E">
      <w:pPr>
        <w:ind w:firstLine="720"/>
        <w:jc w:val="both"/>
        <w:rPr>
          <w:color w:val="auto"/>
          <w:u w:val="single"/>
        </w:rPr>
      </w:pPr>
      <w:r w:rsidRPr="00DA5CA7">
        <w:rPr>
          <w:color w:val="auto"/>
          <w:u w:val="single"/>
        </w:rPr>
        <w:t xml:space="preserve">(b)  </w:t>
      </w:r>
      <w:r w:rsidRPr="00DA5CA7">
        <w:rPr>
          <w:i/>
          <w:iCs/>
          <w:color w:val="auto"/>
          <w:u w:val="single"/>
        </w:rPr>
        <w:t>Program Established. –</w:t>
      </w:r>
      <w:r w:rsidRPr="00DA5CA7">
        <w:rPr>
          <w:color w:val="auto"/>
          <w:u w:val="single"/>
        </w:rPr>
        <w:t xml:space="preserve"> There is established the </w:t>
      </w:r>
      <w:r w:rsidR="00FE72CD" w:rsidRPr="00DA5CA7">
        <w:rPr>
          <w:color w:val="auto"/>
          <w:u w:val="single"/>
        </w:rPr>
        <w:t>Learning Loss Mitigation Program,</w:t>
      </w:r>
      <w:r w:rsidRPr="00DA5CA7">
        <w:rPr>
          <w:color w:val="auto"/>
          <w:u w:val="single"/>
        </w:rPr>
        <w:t xml:space="preserve"> to be administered by the </w:t>
      </w:r>
      <w:r w:rsidR="00FE72CD" w:rsidRPr="00DA5CA7">
        <w:rPr>
          <w:color w:val="auto"/>
          <w:u w:val="single"/>
        </w:rPr>
        <w:t>State Treasurer in consultation and coordination with the Department of Education</w:t>
      </w:r>
      <w:r w:rsidRPr="00DA5CA7">
        <w:rPr>
          <w:color w:val="auto"/>
          <w:u w:val="single"/>
        </w:rPr>
        <w:t xml:space="preserve">. The </w:t>
      </w:r>
      <w:r w:rsidR="00FE72CD" w:rsidRPr="00DA5CA7">
        <w:rPr>
          <w:color w:val="auto"/>
          <w:u w:val="single"/>
        </w:rPr>
        <w:t>State Treasurer</w:t>
      </w:r>
      <w:r w:rsidRPr="00DA5CA7">
        <w:rPr>
          <w:color w:val="auto"/>
          <w:u w:val="single"/>
        </w:rPr>
        <w:t xml:space="preserve"> shall provide a one-time grant to each recipient household with an eligible child in accordance with the Program. The </w:t>
      </w:r>
      <w:r w:rsidR="00FE72CD" w:rsidRPr="00DA5CA7">
        <w:rPr>
          <w:color w:val="auto"/>
          <w:u w:val="single"/>
        </w:rPr>
        <w:t>State Treasurer</w:t>
      </w:r>
      <w:r w:rsidRPr="00DA5CA7">
        <w:rPr>
          <w:color w:val="auto"/>
          <w:u w:val="single"/>
        </w:rPr>
        <w:t xml:space="preserve"> shall ensure that funds </w:t>
      </w:r>
      <w:r w:rsidRPr="00DA5CA7">
        <w:rPr>
          <w:color w:val="auto"/>
          <w:u w:val="single"/>
        </w:rPr>
        <w:lastRenderedPageBreak/>
        <w:t>directed to a recipient household are limited to funds used for allowable expenditures permitted under subsection (</w:t>
      </w:r>
      <w:r w:rsidR="002B7B7E" w:rsidRPr="00DA5CA7">
        <w:rPr>
          <w:color w:val="auto"/>
          <w:u w:val="single"/>
        </w:rPr>
        <w:t>d</w:t>
      </w:r>
      <w:r w:rsidRPr="00DA5CA7">
        <w:rPr>
          <w:color w:val="auto"/>
          <w:u w:val="single"/>
        </w:rPr>
        <w:t xml:space="preserve">) of this section. Grants shall be awarded in an amount of one thousand dollars ($1,000) per eligible child with a maximum grant award not to exceed three thousand dollars ($3,000) per recipient household. The </w:t>
      </w:r>
      <w:r w:rsidR="00FE72CD" w:rsidRPr="00DA5CA7">
        <w:rPr>
          <w:color w:val="auto"/>
          <w:u w:val="single"/>
        </w:rPr>
        <w:t>State Treasurer</w:t>
      </w:r>
      <w:r w:rsidRPr="00DA5CA7">
        <w:rPr>
          <w:color w:val="auto"/>
          <w:u w:val="single"/>
        </w:rPr>
        <w:t xml:space="preserve"> shall make grant funds available to recipient households as soon as practicable, but no later than August 16, 2022. </w:t>
      </w:r>
    </w:p>
    <w:p w14:paraId="72F36B57" w14:textId="1301F66E" w:rsidR="002B7B7E" w:rsidRPr="00DA5CA7" w:rsidRDefault="002B7B7E" w:rsidP="003E549E">
      <w:pPr>
        <w:ind w:firstLine="720"/>
        <w:jc w:val="both"/>
        <w:rPr>
          <w:color w:val="auto"/>
          <w:u w:val="single"/>
        </w:rPr>
      </w:pPr>
      <w:r w:rsidRPr="00DA5CA7">
        <w:rPr>
          <w:color w:val="auto"/>
          <w:u w:val="single"/>
        </w:rPr>
        <w:t xml:space="preserve">(c) </w:t>
      </w:r>
      <w:r w:rsidRPr="00DA5CA7">
        <w:rPr>
          <w:i/>
          <w:iCs/>
          <w:color w:val="auto"/>
          <w:u w:val="single"/>
        </w:rPr>
        <w:t xml:space="preserve">Eligibility for Grant Funds. </w:t>
      </w:r>
      <w:r w:rsidRPr="00DA5CA7">
        <w:rPr>
          <w:color w:val="auto"/>
          <w:u w:val="single"/>
        </w:rPr>
        <w:t xml:space="preserve">– </w:t>
      </w:r>
      <w:r w:rsidR="003E549E" w:rsidRPr="00DA5CA7">
        <w:rPr>
          <w:color w:val="auto"/>
          <w:u w:val="single"/>
        </w:rPr>
        <w:t xml:space="preserve">For the purposes of this section, an </w:t>
      </w:r>
      <w:r w:rsidR="00DA5CA7" w:rsidRPr="00DA5CA7">
        <w:rPr>
          <w:color w:val="auto"/>
          <w:u w:val="single"/>
        </w:rPr>
        <w:t>“</w:t>
      </w:r>
      <w:r w:rsidR="003E549E" w:rsidRPr="00DA5CA7">
        <w:rPr>
          <w:color w:val="auto"/>
          <w:u w:val="single"/>
        </w:rPr>
        <w:t>eligible child</w:t>
      </w:r>
      <w:r w:rsidR="00DA5CA7" w:rsidRPr="00DA5CA7">
        <w:rPr>
          <w:color w:val="auto"/>
          <w:u w:val="single"/>
        </w:rPr>
        <w:t>”</w:t>
      </w:r>
      <w:r w:rsidR="003E549E" w:rsidRPr="00DA5CA7">
        <w:rPr>
          <w:color w:val="auto"/>
          <w:u w:val="single"/>
        </w:rPr>
        <w:t xml:space="preserve"> shall mean</w:t>
      </w:r>
      <w:r w:rsidRPr="00DA5CA7">
        <w:rPr>
          <w:color w:val="auto"/>
          <w:u w:val="single"/>
        </w:rPr>
        <w:t xml:space="preserve"> any child:</w:t>
      </w:r>
    </w:p>
    <w:p w14:paraId="772FD58E" w14:textId="663B5C55" w:rsidR="002B7B7E" w:rsidRPr="00DA5CA7" w:rsidRDefault="002B7B7E" w:rsidP="003E549E">
      <w:pPr>
        <w:ind w:firstLine="720"/>
        <w:jc w:val="both"/>
        <w:rPr>
          <w:color w:val="auto"/>
          <w:u w:val="single"/>
        </w:rPr>
      </w:pPr>
      <w:r w:rsidRPr="00DA5CA7">
        <w:rPr>
          <w:color w:val="auto"/>
          <w:u w:val="single"/>
        </w:rPr>
        <w:t>(1)</w:t>
      </w:r>
      <w:r w:rsidR="003E549E" w:rsidRPr="00DA5CA7">
        <w:rPr>
          <w:color w:val="auto"/>
          <w:u w:val="single"/>
        </w:rPr>
        <w:t xml:space="preserve"> </w:t>
      </w:r>
      <w:r w:rsidRPr="00DA5CA7">
        <w:rPr>
          <w:color w:val="auto"/>
          <w:u w:val="single"/>
        </w:rPr>
        <w:t>Residing in West Virginia and who is of</w:t>
      </w:r>
      <w:r w:rsidR="003E549E" w:rsidRPr="00DA5CA7">
        <w:rPr>
          <w:color w:val="auto"/>
          <w:u w:val="single"/>
        </w:rPr>
        <w:t xml:space="preserve"> elementary or secondary school-</w:t>
      </w:r>
      <w:r w:rsidRPr="00DA5CA7">
        <w:rPr>
          <w:color w:val="auto"/>
          <w:u w:val="single"/>
        </w:rPr>
        <w:t>age and is</w:t>
      </w:r>
      <w:r w:rsidR="003E549E" w:rsidRPr="00DA5CA7">
        <w:rPr>
          <w:color w:val="auto"/>
          <w:u w:val="single"/>
        </w:rPr>
        <w:t xml:space="preserve"> eligible to attend a West Virginia public school</w:t>
      </w:r>
      <w:r w:rsidRPr="00DA5CA7">
        <w:rPr>
          <w:color w:val="auto"/>
          <w:u w:val="single"/>
        </w:rPr>
        <w:t>; and</w:t>
      </w:r>
    </w:p>
    <w:p w14:paraId="6238F32D" w14:textId="4AC9338A" w:rsidR="002B7B7E" w:rsidRPr="00DA5CA7" w:rsidRDefault="002B7B7E" w:rsidP="003E549E">
      <w:pPr>
        <w:ind w:firstLine="720"/>
        <w:jc w:val="both"/>
        <w:rPr>
          <w:color w:val="auto"/>
          <w:u w:val="single"/>
        </w:rPr>
      </w:pPr>
      <w:r w:rsidRPr="00DA5CA7">
        <w:rPr>
          <w:color w:val="auto"/>
          <w:u w:val="single"/>
        </w:rPr>
        <w:t>(2) Whose parent</w:t>
      </w:r>
      <w:r w:rsidR="003901C3" w:rsidRPr="00DA5CA7">
        <w:rPr>
          <w:color w:val="auto"/>
          <w:u w:val="single"/>
        </w:rPr>
        <w:t xml:space="preserve"> or legal guardian</w:t>
      </w:r>
      <w:r w:rsidRPr="00DA5CA7">
        <w:rPr>
          <w:color w:val="auto"/>
          <w:u w:val="single"/>
        </w:rPr>
        <w:t xml:space="preserve"> ha</w:t>
      </w:r>
      <w:r w:rsidR="003901C3" w:rsidRPr="00DA5CA7">
        <w:rPr>
          <w:color w:val="auto"/>
          <w:u w:val="single"/>
        </w:rPr>
        <w:t>s</w:t>
      </w:r>
      <w:r w:rsidRPr="00DA5CA7">
        <w:rPr>
          <w:color w:val="auto"/>
          <w:u w:val="single"/>
        </w:rPr>
        <w:t xml:space="preserve"> signed an agreement with the State Treasurer to only use the Learning Loss Mitigation Program funds for allowable expenditures permitted under subsection (d) of this section.</w:t>
      </w:r>
    </w:p>
    <w:p w14:paraId="30126455" w14:textId="74364D1B" w:rsidR="003E549E" w:rsidRPr="00DA5CA7" w:rsidRDefault="003E549E" w:rsidP="003E549E">
      <w:pPr>
        <w:ind w:firstLine="720"/>
        <w:jc w:val="both"/>
        <w:rPr>
          <w:color w:val="auto"/>
          <w:u w:val="single"/>
        </w:rPr>
      </w:pPr>
      <w:r w:rsidRPr="00DA5CA7">
        <w:rPr>
          <w:color w:val="auto"/>
          <w:u w:val="single"/>
        </w:rPr>
        <w:t xml:space="preserve">No grant shall be awarded to more than one recipient household for the same eligible child. </w:t>
      </w:r>
    </w:p>
    <w:p w14:paraId="4C9FE985" w14:textId="6BF259C1" w:rsidR="003E549E" w:rsidRPr="00DA5CA7" w:rsidRDefault="003E549E" w:rsidP="003E549E">
      <w:pPr>
        <w:ind w:firstLine="720"/>
        <w:jc w:val="both"/>
        <w:rPr>
          <w:color w:val="auto"/>
          <w:u w:val="single"/>
        </w:rPr>
      </w:pPr>
      <w:r w:rsidRPr="00DA5CA7">
        <w:rPr>
          <w:color w:val="auto"/>
          <w:u w:val="single"/>
        </w:rPr>
        <w:t>(</w:t>
      </w:r>
      <w:r w:rsidR="002B7B7E" w:rsidRPr="00DA5CA7">
        <w:rPr>
          <w:color w:val="auto"/>
          <w:u w:val="single"/>
        </w:rPr>
        <w:t>d</w:t>
      </w:r>
      <w:r w:rsidRPr="00DA5CA7">
        <w:rPr>
          <w:color w:val="auto"/>
          <w:u w:val="single"/>
        </w:rPr>
        <w:t xml:space="preserve">)  </w:t>
      </w:r>
      <w:r w:rsidRPr="00DA5CA7">
        <w:rPr>
          <w:i/>
          <w:iCs/>
          <w:color w:val="auto"/>
          <w:u w:val="single"/>
        </w:rPr>
        <w:t>Use of Grant Funds. –</w:t>
      </w:r>
      <w:r w:rsidRPr="00DA5CA7">
        <w:rPr>
          <w:color w:val="auto"/>
          <w:u w:val="single"/>
        </w:rPr>
        <w:t xml:space="preserve"> </w:t>
      </w:r>
      <w:r w:rsidR="002B7B7E" w:rsidRPr="00DA5CA7">
        <w:rPr>
          <w:color w:val="auto"/>
          <w:u w:val="single"/>
        </w:rPr>
        <w:t xml:space="preserve">The State Treasurer shall ensure that the use of Learning Loss Mitigation Program grant funding is limited to </w:t>
      </w:r>
      <w:r w:rsidRPr="00DA5CA7">
        <w:rPr>
          <w:color w:val="auto"/>
          <w:u w:val="single"/>
        </w:rPr>
        <w:t>the following allowable expenditures:</w:t>
      </w:r>
    </w:p>
    <w:p w14:paraId="2DCE6896" w14:textId="77777777" w:rsidR="003E549E" w:rsidRPr="00DA5CA7" w:rsidRDefault="003E549E" w:rsidP="003E549E">
      <w:pPr>
        <w:ind w:firstLine="720"/>
        <w:jc w:val="both"/>
        <w:rPr>
          <w:color w:val="auto"/>
          <w:u w:val="single"/>
        </w:rPr>
      </w:pPr>
      <w:r w:rsidRPr="00DA5CA7">
        <w:rPr>
          <w:color w:val="auto"/>
          <w:u w:val="single"/>
        </w:rPr>
        <w:t>(1) Participation in summer enrichment programs;</w:t>
      </w:r>
    </w:p>
    <w:p w14:paraId="628F1117" w14:textId="77777777" w:rsidR="003E549E" w:rsidRPr="00DA5CA7" w:rsidRDefault="003E549E" w:rsidP="003E549E">
      <w:pPr>
        <w:ind w:firstLine="720"/>
        <w:jc w:val="both"/>
        <w:rPr>
          <w:color w:val="auto"/>
          <w:u w:val="single"/>
        </w:rPr>
      </w:pPr>
      <w:r w:rsidRPr="00DA5CA7">
        <w:rPr>
          <w:color w:val="auto"/>
          <w:u w:val="single"/>
        </w:rPr>
        <w:t>(2) Academic and enrichment programs designed to serve students before or after normal school hours;</w:t>
      </w:r>
    </w:p>
    <w:p w14:paraId="258F8DF4" w14:textId="4C93ABB1" w:rsidR="003E549E" w:rsidRPr="00DA5CA7" w:rsidRDefault="003E549E" w:rsidP="003E549E">
      <w:pPr>
        <w:ind w:firstLine="720"/>
        <w:jc w:val="both"/>
        <w:rPr>
          <w:color w:val="auto"/>
          <w:u w:val="single"/>
        </w:rPr>
      </w:pPr>
      <w:r w:rsidRPr="00DA5CA7">
        <w:rPr>
          <w:color w:val="auto"/>
          <w:u w:val="single"/>
        </w:rPr>
        <w:t>(3) Tutoring services provided by a</w:t>
      </w:r>
      <w:r w:rsidR="004D62C3" w:rsidRPr="00DA5CA7">
        <w:rPr>
          <w:color w:val="auto"/>
          <w:u w:val="single"/>
        </w:rPr>
        <w:t>n individual or tutoring facility</w:t>
      </w:r>
      <w:r w:rsidRPr="00DA5CA7">
        <w:rPr>
          <w:color w:val="auto"/>
          <w:u w:val="single"/>
        </w:rPr>
        <w:t>;</w:t>
      </w:r>
    </w:p>
    <w:p w14:paraId="0F458104" w14:textId="4AFB3BD5" w:rsidR="003E549E" w:rsidRPr="00DA5CA7" w:rsidRDefault="003E549E" w:rsidP="003E549E">
      <w:pPr>
        <w:ind w:firstLine="720"/>
        <w:jc w:val="both"/>
        <w:rPr>
          <w:color w:val="auto"/>
          <w:u w:val="single"/>
        </w:rPr>
      </w:pPr>
      <w:r w:rsidRPr="00DA5CA7">
        <w:rPr>
          <w:color w:val="auto"/>
          <w:u w:val="single"/>
        </w:rPr>
        <w:t>(4) Textbooks, curriculum, or other instructional materials</w:t>
      </w:r>
      <w:r w:rsidR="004D62C3" w:rsidRPr="00DA5CA7">
        <w:rPr>
          <w:color w:val="auto"/>
          <w:u w:val="single"/>
        </w:rPr>
        <w:t>, including educational software and online learning materials</w:t>
      </w:r>
      <w:r w:rsidRPr="00DA5CA7">
        <w:rPr>
          <w:color w:val="auto"/>
          <w:u w:val="single"/>
        </w:rPr>
        <w:t>;</w:t>
      </w:r>
    </w:p>
    <w:p w14:paraId="787332D8" w14:textId="77777777" w:rsidR="003E549E" w:rsidRPr="00DA5CA7" w:rsidRDefault="003E549E" w:rsidP="003E549E">
      <w:pPr>
        <w:ind w:firstLine="720"/>
        <w:jc w:val="both"/>
        <w:rPr>
          <w:color w:val="auto"/>
          <w:u w:val="single"/>
        </w:rPr>
      </w:pPr>
      <w:r w:rsidRPr="00DA5CA7">
        <w:rPr>
          <w:color w:val="auto"/>
          <w:u w:val="single"/>
        </w:rPr>
        <w:t>(5) Therapies for students with disabilities from a licensed or accredited practitioner or provider, including, but not limited to, occupational, behavioral, physical, and speech-language therapies;</w:t>
      </w:r>
    </w:p>
    <w:p w14:paraId="73EBEBFF" w14:textId="77777777" w:rsidR="004D62C3" w:rsidRPr="00DA5CA7" w:rsidRDefault="003E549E" w:rsidP="003E549E">
      <w:pPr>
        <w:ind w:firstLine="720"/>
        <w:jc w:val="both"/>
        <w:rPr>
          <w:color w:val="auto"/>
          <w:u w:val="single"/>
        </w:rPr>
      </w:pPr>
      <w:r w:rsidRPr="00DA5CA7">
        <w:rPr>
          <w:color w:val="auto"/>
          <w:u w:val="single"/>
        </w:rPr>
        <w:lastRenderedPageBreak/>
        <w:t xml:space="preserve">(6) Educational programs or courses offered for a fee or pursuant to contract by a local </w:t>
      </w:r>
      <w:r w:rsidR="00883D96" w:rsidRPr="00DA5CA7">
        <w:rPr>
          <w:color w:val="auto"/>
          <w:u w:val="single"/>
        </w:rPr>
        <w:t>public school</w:t>
      </w:r>
      <w:r w:rsidRPr="00DA5CA7">
        <w:rPr>
          <w:color w:val="auto"/>
          <w:u w:val="single"/>
        </w:rPr>
        <w:t>,</w:t>
      </w:r>
      <w:r w:rsidR="00883D96" w:rsidRPr="00DA5CA7">
        <w:rPr>
          <w:color w:val="auto"/>
          <w:u w:val="single"/>
        </w:rPr>
        <w:t xml:space="preserve"> public </w:t>
      </w:r>
      <w:r w:rsidRPr="00DA5CA7">
        <w:rPr>
          <w:color w:val="auto"/>
          <w:u w:val="single"/>
        </w:rPr>
        <w:t xml:space="preserve">charter school, nonpublic school, institution of higher education, or career and technical education program; </w:t>
      </w:r>
    </w:p>
    <w:p w14:paraId="767271BD" w14:textId="1F10B344" w:rsidR="003E549E" w:rsidRPr="00DA5CA7" w:rsidRDefault="004D62C3" w:rsidP="003E549E">
      <w:pPr>
        <w:ind w:firstLine="720"/>
        <w:jc w:val="both"/>
        <w:rPr>
          <w:color w:val="auto"/>
          <w:u w:val="single"/>
        </w:rPr>
      </w:pPr>
      <w:r w:rsidRPr="00DA5CA7">
        <w:rPr>
          <w:color w:val="auto"/>
          <w:u w:val="single"/>
        </w:rPr>
        <w:t xml:space="preserve">(7) Fees for broadband internet service connectivity; </w:t>
      </w:r>
      <w:r w:rsidR="003E549E" w:rsidRPr="00DA5CA7">
        <w:rPr>
          <w:color w:val="auto"/>
          <w:u w:val="single"/>
        </w:rPr>
        <w:t>and</w:t>
      </w:r>
    </w:p>
    <w:p w14:paraId="1F8267CF" w14:textId="5BAD76E5" w:rsidR="003E549E" w:rsidRPr="00DA5CA7" w:rsidRDefault="003E549E" w:rsidP="003E549E">
      <w:pPr>
        <w:ind w:firstLine="720"/>
        <w:jc w:val="both"/>
        <w:rPr>
          <w:color w:val="auto"/>
          <w:u w:val="single"/>
        </w:rPr>
      </w:pPr>
      <w:r w:rsidRPr="00DA5CA7">
        <w:rPr>
          <w:color w:val="auto"/>
          <w:u w:val="single"/>
        </w:rPr>
        <w:t>(</w:t>
      </w:r>
      <w:r w:rsidR="004D62C3" w:rsidRPr="00DA5CA7">
        <w:rPr>
          <w:color w:val="auto"/>
          <w:u w:val="single"/>
        </w:rPr>
        <w:t>8</w:t>
      </w:r>
      <w:r w:rsidRPr="00DA5CA7">
        <w:rPr>
          <w:color w:val="auto"/>
          <w:u w:val="single"/>
        </w:rPr>
        <w:t>) Fees for national</w:t>
      </w:r>
      <w:r w:rsidR="004D62C3" w:rsidRPr="00DA5CA7">
        <w:rPr>
          <w:color w:val="auto"/>
          <w:u w:val="single"/>
        </w:rPr>
        <w:t>ly</w:t>
      </w:r>
      <w:r w:rsidRPr="00DA5CA7">
        <w:rPr>
          <w:color w:val="auto"/>
          <w:u w:val="single"/>
        </w:rPr>
        <w:t xml:space="preserve"> standardized assessments, advanced placement examinations,</w:t>
      </w:r>
      <w:r w:rsidR="004D62C3" w:rsidRPr="00DA5CA7">
        <w:rPr>
          <w:color w:val="auto"/>
          <w:u w:val="single"/>
        </w:rPr>
        <w:t xml:space="preserve"> any</w:t>
      </w:r>
      <w:r w:rsidRPr="00DA5CA7">
        <w:rPr>
          <w:color w:val="auto"/>
          <w:u w:val="single"/>
        </w:rPr>
        <w:t xml:space="preserve"> examinations related to college or university admissions, or industry-recognized certification examinations</w:t>
      </w:r>
      <w:r w:rsidR="004D62C3" w:rsidRPr="00DA5CA7">
        <w:rPr>
          <w:color w:val="auto"/>
          <w:u w:val="single"/>
        </w:rPr>
        <w:t>, and tuition and/or fees for preparatory courses for the aforementioned assessments and examinations</w:t>
      </w:r>
      <w:r w:rsidRPr="00DA5CA7">
        <w:rPr>
          <w:color w:val="auto"/>
          <w:u w:val="single"/>
        </w:rPr>
        <w:t>.</w:t>
      </w:r>
    </w:p>
    <w:p w14:paraId="68D52552" w14:textId="7B682E3F" w:rsidR="003E549E" w:rsidRPr="00DA5CA7" w:rsidRDefault="00883D96" w:rsidP="003E549E">
      <w:pPr>
        <w:ind w:firstLine="720"/>
        <w:jc w:val="both"/>
        <w:rPr>
          <w:color w:val="auto"/>
          <w:u w:val="single"/>
        </w:rPr>
      </w:pPr>
      <w:r w:rsidRPr="00DA5CA7">
        <w:rPr>
          <w:color w:val="auto"/>
          <w:u w:val="single"/>
        </w:rPr>
        <w:t xml:space="preserve">(e) </w:t>
      </w:r>
      <w:r w:rsidRPr="00DA5CA7">
        <w:rPr>
          <w:i/>
          <w:iCs/>
          <w:color w:val="auto"/>
          <w:u w:val="single"/>
        </w:rPr>
        <w:t xml:space="preserve">Availability and Expenditure of Grant Funds. </w:t>
      </w:r>
      <w:r w:rsidRPr="00DA5CA7">
        <w:rPr>
          <w:color w:val="auto"/>
          <w:u w:val="single"/>
        </w:rPr>
        <w:t xml:space="preserve">– Learning Loss Mitigation Program grant funds shall be awarded on a first-come, first-serve basis according to the availability of appropriated funds: </w:t>
      </w:r>
      <w:r w:rsidRPr="00DA5CA7">
        <w:rPr>
          <w:i/>
          <w:iCs/>
          <w:color w:val="auto"/>
          <w:u w:val="single"/>
        </w:rPr>
        <w:t xml:space="preserve">Provided, </w:t>
      </w:r>
      <w:r w:rsidRPr="00DA5CA7">
        <w:rPr>
          <w:color w:val="auto"/>
          <w:u w:val="single"/>
        </w:rPr>
        <w:t>That the State Treasurer shall ensure that any such grant funds</w:t>
      </w:r>
      <w:r w:rsidR="004D62C3" w:rsidRPr="00DA5CA7">
        <w:rPr>
          <w:color w:val="auto"/>
          <w:u w:val="single"/>
        </w:rPr>
        <w:t xml:space="preserve"> awarded during the first </w:t>
      </w:r>
      <w:r w:rsidR="00E814C4" w:rsidRPr="00DA5CA7">
        <w:rPr>
          <w:color w:val="auto"/>
          <w:u w:val="single"/>
        </w:rPr>
        <w:t>45</w:t>
      </w:r>
      <w:r w:rsidR="004D62C3" w:rsidRPr="00DA5CA7">
        <w:rPr>
          <w:color w:val="auto"/>
          <w:u w:val="single"/>
        </w:rPr>
        <w:t xml:space="preserve"> days of the program</w:t>
      </w:r>
      <w:r w:rsidRPr="00DA5CA7">
        <w:rPr>
          <w:color w:val="auto"/>
          <w:u w:val="single"/>
        </w:rPr>
        <w:t xml:space="preserve"> be </w:t>
      </w:r>
      <w:r w:rsidR="004D62C3" w:rsidRPr="00DA5CA7">
        <w:rPr>
          <w:color w:val="auto"/>
          <w:u w:val="single"/>
        </w:rPr>
        <w:t xml:space="preserve">first </w:t>
      </w:r>
      <w:r w:rsidRPr="00DA5CA7">
        <w:rPr>
          <w:color w:val="auto"/>
          <w:u w:val="single"/>
        </w:rPr>
        <w:t xml:space="preserve">allocated </w:t>
      </w:r>
      <w:r w:rsidR="004D62C3" w:rsidRPr="00DA5CA7">
        <w:rPr>
          <w:color w:val="auto"/>
          <w:u w:val="single"/>
        </w:rPr>
        <w:t>t</w:t>
      </w:r>
      <w:r w:rsidRPr="00DA5CA7">
        <w:rPr>
          <w:color w:val="auto"/>
          <w:u w:val="single"/>
        </w:rPr>
        <w:t xml:space="preserve">o </w:t>
      </w:r>
      <w:r w:rsidR="004D62C3" w:rsidRPr="00DA5CA7">
        <w:rPr>
          <w:color w:val="auto"/>
          <w:u w:val="single"/>
        </w:rPr>
        <w:t xml:space="preserve">eligible </w:t>
      </w:r>
      <w:r w:rsidRPr="00DA5CA7">
        <w:rPr>
          <w:color w:val="auto"/>
          <w:u w:val="single"/>
        </w:rPr>
        <w:t>low-income students</w:t>
      </w:r>
      <w:r w:rsidR="004D62C3" w:rsidRPr="00DA5CA7">
        <w:rPr>
          <w:color w:val="auto"/>
          <w:u w:val="single"/>
        </w:rPr>
        <w:t xml:space="preserve"> whose household has an adjusted gross income under $50,000, as verified by the State Tax Department using the prior year’s tax returns.</w:t>
      </w:r>
      <w:r w:rsidRPr="00DA5CA7">
        <w:rPr>
          <w:color w:val="auto"/>
          <w:u w:val="single"/>
        </w:rPr>
        <w:t xml:space="preserve"> Any grant funds </w:t>
      </w:r>
      <w:r w:rsidR="003E549E" w:rsidRPr="00DA5CA7">
        <w:rPr>
          <w:color w:val="auto"/>
          <w:u w:val="single"/>
        </w:rPr>
        <w:t xml:space="preserve">awarded to a recipient household must be spent by the recipient household no later than September 1, 2023. Any unexpended funds remaining after September 30, 2023, shall be returned </w:t>
      </w:r>
      <w:r w:rsidRPr="00DA5CA7">
        <w:rPr>
          <w:color w:val="auto"/>
          <w:u w:val="single"/>
        </w:rPr>
        <w:t>to the State</w:t>
      </w:r>
      <w:r w:rsidR="003E549E" w:rsidRPr="00DA5CA7">
        <w:rPr>
          <w:color w:val="auto"/>
          <w:u w:val="single"/>
        </w:rPr>
        <w:t xml:space="preserve">. </w:t>
      </w:r>
    </w:p>
    <w:p w14:paraId="79A4624C" w14:textId="2F3A2960" w:rsidR="003E549E" w:rsidRPr="00DA5CA7" w:rsidRDefault="003E549E" w:rsidP="003E549E">
      <w:pPr>
        <w:ind w:firstLine="720"/>
        <w:jc w:val="both"/>
        <w:rPr>
          <w:color w:val="auto"/>
          <w:u w:val="single"/>
        </w:rPr>
      </w:pPr>
      <w:r w:rsidRPr="00DA5CA7">
        <w:rPr>
          <w:color w:val="auto"/>
          <w:u w:val="single"/>
        </w:rPr>
        <w:t>(</w:t>
      </w:r>
      <w:r w:rsidR="001646C4" w:rsidRPr="00DA5CA7">
        <w:rPr>
          <w:color w:val="auto"/>
          <w:u w:val="single"/>
        </w:rPr>
        <w:t>f</w:t>
      </w:r>
      <w:r w:rsidRPr="00DA5CA7">
        <w:rPr>
          <w:color w:val="auto"/>
          <w:u w:val="single"/>
        </w:rPr>
        <w:t xml:space="preserve">) </w:t>
      </w:r>
      <w:r w:rsidRPr="00DA5CA7">
        <w:rPr>
          <w:i/>
          <w:iCs/>
          <w:color w:val="auto"/>
          <w:u w:val="single"/>
        </w:rPr>
        <w:t>Administration. –</w:t>
      </w:r>
      <w:r w:rsidRPr="00DA5CA7">
        <w:rPr>
          <w:color w:val="auto"/>
          <w:u w:val="single"/>
        </w:rPr>
        <w:t xml:space="preserve"> The </w:t>
      </w:r>
      <w:r w:rsidR="007C119E" w:rsidRPr="00DA5CA7">
        <w:rPr>
          <w:color w:val="auto"/>
          <w:u w:val="single"/>
        </w:rPr>
        <w:t>State Treasurer</w:t>
      </w:r>
      <w:r w:rsidRPr="00DA5CA7">
        <w:rPr>
          <w:color w:val="auto"/>
          <w:u w:val="single"/>
        </w:rPr>
        <w:t xml:space="preserve"> may contract with </w:t>
      </w:r>
      <w:r w:rsidR="007C119E" w:rsidRPr="00DA5CA7">
        <w:rPr>
          <w:color w:val="auto"/>
          <w:u w:val="single"/>
        </w:rPr>
        <w:t xml:space="preserve">private </w:t>
      </w:r>
      <w:r w:rsidRPr="00DA5CA7">
        <w:rPr>
          <w:color w:val="auto"/>
          <w:u w:val="single"/>
        </w:rPr>
        <w:t xml:space="preserve">organizations </w:t>
      </w:r>
      <w:r w:rsidR="007C119E" w:rsidRPr="00DA5CA7">
        <w:rPr>
          <w:color w:val="auto"/>
          <w:u w:val="single"/>
        </w:rPr>
        <w:t>for purposes of facilitating the administration and compliance requirements of the Learning Loss Mitigation Program</w:t>
      </w:r>
      <w:r w:rsidRPr="00DA5CA7">
        <w:rPr>
          <w:color w:val="auto"/>
          <w:u w:val="single"/>
        </w:rPr>
        <w:t xml:space="preserve">. The </w:t>
      </w:r>
      <w:r w:rsidR="007C119E" w:rsidRPr="00DA5CA7">
        <w:rPr>
          <w:color w:val="auto"/>
          <w:u w:val="single"/>
        </w:rPr>
        <w:t xml:space="preserve">private </w:t>
      </w:r>
      <w:r w:rsidRPr="00DA5CA7">
        <w:rPr>
          <w:color w:val="auto"/>
          <w:u w:val="single"/>
        </w:rPr>
        <w:t xml:space="preserve">organizations may also include </w:t>
      </w:r>
      <w:r w:rsidR="007C119E" w:rsidRPr="00DA5CA7">
        <w:rPr>
          <w:color w:val="auto"/>
          <w:u w:val="single"/>
        </w:rPr>
        <w:t xml:space="preserve">any </w:t>
      </w:r>
      <w:r w:rsidRPr="00DA5CA7">
        <w:rPr>
          <w:color w:val="auto"/>
          <w:u w:val="single"/>
        </w:rPr>
        <w:t xml:space="preserve">vendors, auditing firms, or financial institutions who can restrict the use of funds to allowable expenditures or firms that preauthorize allowable expenditures. The </w:t>
      </w:r>
      <w:r w:rsidR="007C119E" w:rsidRPr="00DA5CA7">
        <w:rPr>
          <w:color w:val="auto"/>
          <w:u w:val="single"/>
        </w:rPr>
        <w:t xml:space="preserve">State Treasurer </w:t>
      </w:r>
      <w:r w:rsidRPr="00DA5CA7">
        <w:rPr>
          <w:color w:val="auto"/>
          <w:u w:val="single"/>
        </w:rPr>
        <w:t xml:space="preserve">may use up to $500,000 of the funds allocated for the </w:t>
      </w:r>
      <w:r w:rsidR="007C119E" w:rsidRPr="00DA5CA7">
        <w:rPr>
          <w:color w:val="auto"/>
          <w:u w:val="single"/>
        </w:rPr>
        <w:t>Learning Loss Mitigation Program</w:t>
      </w:r>
      <w:r w:rsidRPr="00DA5CA7">
        <w:rPr>
          <w:color w:val="auto"/>
          <w:u w:val="single"/>
        </w:rPr>
        <w:t xml:space="preserve"> for administrative costs, including </w:t>
      </w:r>
      <w:r w:rsidR="007C119E" w:rsidRPr="00DA5CA7">
        <w:rPr>
          <w:color w:val="auto"/>
          <w:u w:val="single"/>
        </w:rPr>
        <w:t xml:space="preserve">any costs necessary </w:t>
      </w:r>
      <w:r w:rsidRPr="00DA5CA7">
        <w:rPr>
          <w:color w:val="auto"/>
          <w:u w:val="single"/>
        </w:rPr>
        <w:t xml:space="preserve">to contract with </w:t>
      </w:r>
      <w:r w:rsidR="007C119E" w:rsidRPr="00DA5CA7">
        <w:rPr>
          <w:color w:val="auto"/>
          <w:u w:val="single"/>
        </w:rPr>
        <w:t>private</w:t>
      </w:r>
      <w:r w:rsidRPr="00DA5CA7">
        <w:rPr>
          <w:color w:val="auto"/>
          <w:u w:val="single"/>
        </w:rPr>
        <w:t xml:space="preserve"> organizations.</w:t>
      </w:r>
      <w:r w:rsidR="007C119E" w:rsidRPr="00DA5CA7">
        <w:rPr>
          <w:color w:val="auto"/>
          <w:u w:val="single"/>
        </w:rPr>
        <w:t xml:space="preserve"> </w:t>
      </w:r>
      <w:r w:rsidR="001D1FDB" w:rsidRPr="00DA5CA7">
        <w:rPr>
          <w:color w:val="auto"/>
          <w:u w:val="single"/>
        </w:rPr>
        <w:t>T</w:t>
      </w:r>
      <w:r w:rsidR="007C119E" w:rsidRPr="00DA5CA7">
        <w:rPr>
          <w:color w:val="auto"/>
          <w:u w:val="single"/>
        </w:rPr>
        <w:t xml:space="preserve">o the extent necessary, the State Treasurer may propose emergency and legislative rules pursuant to §29A-3-1 </w:t>
      </w:r>
      <w:r w:rsidR="007C119E" w:rsidRPr="00DA5CA7">
        <w:rPr>
          <w:i/>
          <w:iCs/>
          <w:color w:val="auto"/>
          <w:u w:val="single"/>
        </w:rPr>
        <w:t xml:space="preserve">et seq. </w:t>
      </w:r>
      <w:r w:rsidR="007C119E" w:rsidRPr="00DA5CA7">
        <w:rPr>
          <w:color w:val="auto"/>
          <w:u w:val="single"/>
        </w:rPr>
        <w:t xml:space="preserve">of this code for the administration of the Learning Loss Mitigation Program.  </w:t>
      </w:r>
    </w:p>
    <w:p w14:paraId="5285343F" w14:textId="4E6C3BB4" w:rsidR="008736AA" w:rsidRPr="00DA5CA7" w:rsidRDefault="003E549E" w:rsidP="003E549E">
      <w:pPr>
        <w:ind w:firstLine="720"/>
        <w:jc w:val="both"/>
        <w:rPr>
          <w:color w:val="auto"/>
          <w:u w:val="single"/>
        </w:rPr>
      </w:pPr>
      <w:r w:rsidRPr="00DA5CA7">
        <w:rPr>
          <w:color w:val="auto"/>
          <w:u w:val="single"/>
        </w:rPr>
        <w:t>(</w:t>
      </w:r>
      <w:r w:rsidR="001646C4" w:rsidRPr="00DA5CA7">
        <w:rPr>
          <w:color w:val="auto"/>
          <w:u w:val="single"/>
        </w:rPr>
        <w:t>g</w:t>
      </w:r>
      <w:r w:rsidRPr="00DA5CA7">
        <w:rPr>
          <w:color w:val="auto"/>
          <w:u w:val="single"/>
        </w:rPr>
        <w:t xml:space="preserve">) </w:t>
      </w:r>
      <w:r w:rsidRPr="00DA5CA7">
        <w:rPr>
          <w:i/>
          <w:iCs/>
          <w:color w:val="auto"/>
          <w:u w:val="single"/>
        </w:rPr>
        <w:t>Funding.</w:t>
      </w:r>
      <w:r w:rsidRPr="00DA5CA7">
        <w:rPr>
          <w:color w:val="auto"/>
          <w:u w:val="single"/>
        </w:rPr>
        <w:t xml:space="preserve"> – The amounts dedicated to the </w:t>
      </w:r>
      <w:r w:rsidR="007C119E" w:rsidRPr="00DA5CA7">
        <w:rPr>
          <w:color w:val="auto"/>
          <w:u w:val="single"/>
        </w:rPr>
        <w:t xml:space="preserve">Learning Loss Mitigation Program </w:t>
      </w:r>
      <w:r w:rsidRPr="00DA5CA7">
        <w:rPr>
          <w:color w:val="auto"/>
          <w:u w:val="single"/>
        </w:rPr>
        <w:t xml:space="preserve">in this section shall be </w:t>
      </w:r>
      <w:r w:rsidR="001646C4" w:rsidRPr="00DA5CA7">
        <w:rPr>
          <w:color w:val="auto"/>
          <w:u w:val="single"/>
        </w:rPr>
        <w:t xml:space="preserve">from </w:t>
      </w:r>
      <w:r w:rsidRPr="00DA5CA7">
        <w:rPr>
          <w:color w:val="auto"/>
          <w:u w:val="single"/>
        </w:rPr>
        <w:t>the discretionary portion of the funding for K-12 education provided to this state pursuant to the federal American Rescue Plan Act of 2021. Upon appropriation of these funds by the Legislature, these funds shall be transferred from the fund i</w:t>
      </w:r>
      <w:r w:rsidR="001B421C" w:rsidRPr="00DA5CA7">
        <w:rPr>
          <w:color w:val="auto"/>
          <w:u w:val="single"/>
        </w:rPr>
        <w:t>=</w:t>
      </w:r>
      <w:r w:rsidRPr="00DA5CA7">
        <w:rPr>
          <w:color w:val="auto"/>
          <w:u w:val="single"/>
        </w:rPr>
        <w:t xml:space="preserve">n which they are being held in the State Treasury in the manner necessary for the </w:t>
      </w:r>
      <w:r w:rsidR="007C119E" w:rsidRPr="00DA5CA7">
        <w:rPr>
          <w:color w:val="auto"/>
          <w:u w:val="single"/>
        </w:rPr>
        <w:t>State Treasurer</w:t>
      </w:r>
      <w:r w:rsidRPr="00DA5CA7">
        <w:rPr>
          <w:color w:val="auto"/>
          <w:u w:val="single"/>
        </w:rPr>
        <w:t xml:space="preserve"> to expend the same pursuant to this section. </w:t>
      </w:r>
    </w:p>
    <w:p w14:paraId="5B3238B1" w14:textId="77777777" w:rsidR="00C33014" w:rsidRPr="00DA5CA7" w:rsidRDefault="00C33014" w:rsidP="003E549E">
      <w:pPr>
        <w:pStyle w:val="Note"/>
        <w:rPr>
          <w:color w:val="auto"/>
        </w:rPr>
      </w:pPr>
    </w:p>
    <w:p w14:paraId="30B5B60B" w14:textId="7D2F649F" w:rsidR="006865E9" w:rsidRPr="00DA5CA7" w:rsidRDefault="00CF1DCA" w:rsidP="003E549E">
      <w:pPr>
        <w:pStyle w:val="Note"/>
        <w:rPr>
          <w:color w:val="auto"/>
        </w:rPr>
      </w:pPr>
      <w:r w:rsidRPr="00DA5CA7">
        <w:rPr>
          <w:color w:val="auto"/>
        </w:rPr>
        <w:t>NOTE: The</w:t>
      </w:r>
      <w:r w:rsidR="006865E9" w:rsidRPr="00DA5CA7">
        <w:rPr>
          <w:color w:val="auto"/>
        </w:rPr>
        <w:t xml:space="preserve"> purpose of this bill is to </w:t>
      </w:r>
      <w:r w:rsidR="001646C4" w:rsidRPr="00DA5CA7">
        <w:rPr>
          <w:color w:val="auto"/>
        </w:rPr>
        <w:t>establish the</w:t>
      </w:r>
      <w:r w:rsidR="001F701E" w:rsidRPr="00DA5CA7">
        <w:rPr>
          <w:color w:val="auto"/>
        </w:rPr>
        <w:t xml:space="preserve"> </w:t>
      </w:r>
      <w:r w:rsidR="007C119E" w:rsidRPr="00DA5CA7">
        <w:rPr>
          <w:color w:val="auto"/>
        </w:rPr>
        <w:t>Learning Loss Mitigation Program</w:t>
      </w:r>
      <w:r w:rsidR="001646C4" w:rsidRPr="00DA5CA7">
        <w:rPr>
          <w:color w:val="auto"/>
        </w:rPr>
        <w:t xml:space="preserve">, which will provide $1,000 grants from available federal funds for eligible children in order to address the negative impacts of COVID-19 and student learning loss through summer learning and enrichment and comprehensive after-school programs that meet the academic, social and emotional needs of West Virginia students.   </w:t>
      </w:r>
    </w:p>
    <w:p w14:paraId="4615925F" w14:textId="77777777" w:rsidR="006865E9" w:rsidRPr="00DA5CA7" w:rsidRDefault="00AE48A0" w:rsidP="003E549E">
      <w:pPr>
        <w:pStyle w:val="Note"/>
        <w:rPr>
          <w:color w:val="auto"/>
        </w:rPr>
      </w:pPr>
      <w:r w:rsidRPr="00DA5CA7">
        <w:rPr>
          <w:color w:val="auto"/>
        </w:rPr>
        <w:t>Strike-throughs indicate language that would be stricken from a heading or the present law and underscoring indicates new language that would be added.</w:t>
      </w:r>
    </w:p>
    <w:sectPr w:rsidR="006865E9" w:rsidRPr="00DA5CA7"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5EDF00" w14:textId="77777777" w:rsidR="00A50B55" w:rsidRPr="00B844FE" w:rsidRDefault="00A50B55" w:rsidP="00B844FE">
      <w:r>
        <w:separator/>
      </w:r>
    </w:p>
  </w:endnote>
  <w:endnote w:type="continuationSeparator" w:id="0">
    <w:p w14:paraId="163332FE" w14:textId="77777777" w:rsidR="00A50B55" w:rsidRPr="00B844FE" w:rsidRDefault="00A50B5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32B4896A" w14:textId="77777777" w:rsidR="002B7B7E" w:rsidRPr="00B844FE" w:rsidRDefault="002B7B7E"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5308889D" w14:textId="77777777" w:rsidR="002B7B7E" w:rsidRDefault="002B7B7E"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5615F025" w14:textId="77777777" w:rsidR="002B7B7E" w:rsidRDefault="002B7B7E"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50FBCB" w14:textId="77777777" w:rsidR="00A50B55" w:rsidRPr="00B844FE" w:rsidRDefault="00A50B55" w:rsidP="00B844FE">
      <w:r>
        <w:separator/>
      </w:r>
    </w:p>
  </w:footnote>
  <w:footnote w:type="continuationSeparator" w:id="0">
    <w:p w14:paraId="61389CF4" w14:textId="77777777" w:rsidR="00A50B55" w:rsidRPr="00B844FE" w:rsidRDefault="00A50B5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8416F" w14:textId="77777777" w:rsidR="002B7B7E" w:rsidRPr="00B844FE" w:rsidRDefault="00CC511E">
    <w:pPr>
      <w:pStyle w:val="Header"/>
    </w:pPr>
    <w:sdt>
      <w:sdtPr>
        <w:id w:val="-684364211"/>
        <w:placeholder>
          <w:docPart w:val="8014A4ACB9614073BDD8D537271FC9DE"/>
        </w:placeholder>
        <w:temporary/>
        <w:showingPlcHdr/>
        <w15:appearance w15:val="hidden"/>
      </w:sdtPr>
      <w:sdtEndPr/>
      <w:sdtContent>
        <w:r w:rsidR="002B7B7E" w:rsidRPr="00B844FE">
          <w:t>[Type here]</w:t>
        </w:r>
      </w:sdtContent>
    </w:sdt>
    <w:r w:rsidR="002B7B7E" w:rsidRPr="00B844FE">
      <w:ptab w:relativeTo="margin" w:alignment="left" w:leader="none"/>
    </w:r>
    <w:sdt>
      <w:sdtPr>
        <w:id w:val="-556240388"/>
        <w:placeholder>
          <w:docPart w:val="8014A4ACB9614073BDD8D537271FC9DE"/>
        </w:placeholder>
        <w:temporary/>
        <w:showingPlcHdr/>
        <w15:appearance w15:val="hidden"/>
      </w:sdtPr>
      <w:sdtEndPr/>
      <w:sdtContent>
        <w:r w:rsidR="002B7B7E"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72B9B" w14:textId="2D934048" w:rsidR="002B7B7E" w:rsidRPr="00686E9A" w:rsidRDefault="002B7B7E" w:rsidP="000573A9">
    <w:pPr>
      <w:pStyle w:val="HeaderStyle"/>
      <w:rPr>
        <w:sz w:val="22"/>
        <w:szCs w:val="22"/>
      </w:rPr>
    </w:pPr>
    <w:r w:rsidRPr="00686E9A">
      <w:rPr>
        <w:sz w:val="22"/>
        <w:szCs w:val="22"/>
      </w:rPr>
      <w:t xml:space="preserve">Intr </w:t>
    </w:r>
    <w:sdt>
      <w:sdtPr>
        <w:rPr>
          <w:sz w:val="22"/>
          <w:szCs w:val="22"/>
        </w:rPr>
        <w:tag w:val="BNumWH"/>
        <w:id w:val="138549797"/>
        <w:showingPlcHdr/>
        <w:text/>
      </w:sdtPr>
      <w:sdtEndPr/>
      <w:sdtContent/>
    </w:sdt>
    <w:r w:rsidR="00F96BC2">
      <w:rPr>
        <w:sz w:val="22"/>
        <w:szCs w:val="22"/>
      </w:rPr>
      <w:t>HB</w:t>
    </w:r>
    <w:r w:rsidRPr="00686E9A">
      <w:rPr>
        <w:sz w:val="22"/>
        <w:szCs w:val="22"/>
      </w:rPr>
      <w:t xml:space="preserve"> </w:t>
    </w:r>
    <w:r w:rsidRPr="00686E9A">
      <w:rPr>
        <w:sz w:val="22"/>
        <w:szCs w:val="22"/>
      </w:rPr>
      <w:ptab w:relativeTo="margin" w:alignment="center" w:leader="none"/>
    </w:r>
    <w:r w:rsidRPr="00686E9A">
      <w:rPr>
        <w:sz w:val="22"/>
        <w:szCs w:val="22"/>
      </w:rPr>
      <w:tab/>
    </w:r>
    <w:sdt>
      <w:sdtPr>
        <w:rPr>
          <w:sz w:val="22"/>
          <w:szCs w:val="22"/>
        </w:rPr>
        <w:alias w:val="CBD Number"/>
        <w:tag w:val="CBD Number"/>
        <w:id w:val="1176923086"/>
        <w:lock w:val="sdtLocked"/>
        <w:text/>
      </w:sdtPr>
      <w:sdtEndPr/>
      <w:sdtContent>
        <w:r w:rsidR="00F96BC2">
          <w:rPr>
            <w:sz w:val="22"/>
            <w:szCs w:val="22"/>
          </w:rPr>
          <w:t>2022R2795</w:t>
        </w:r>
      </w:sdtContent>
    </w:sdt>
  </w:p>
  <w:p w14:paraId="50B0D59D" w14:textId="77777777" w:rsidR="002B7B7E" w:rsidRPr="004D3ABE" w:rsidRDefault="002B7B7E"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25227" w14:textId="77777777" w:rsidR="002B7B7E" w:rsidRPr="004D3ABE" w:rsidRDefault="002B7B7E" w:rsidP="00CC1F3B">
    <w:pPr>
      <w:pStyle w:val="HeaderStyle"/>
      <w:rPr>
        <w:sz w:val="22"/>
        <w:szCs w:val="22"/>
      </w:rPr>
    </w:pPr>
    <w:r w:rsidRPr="004D3ABE">
      <w:rPr>
        <w:sz w:val="22"/>
        <w:szCs w:val="22"/>
      </w:rPr>
      <w:t xml:space="preserve"> </w:t>
    </w:r>
    <w:r w:rsidRPr="004D3ABE">
      <w:rPr>
        <w:sz w:val="22"/>
        <w:szCs w:val="22"/>
      </w:rPr>
      <w:ptab w:relativeTo="margin" w:alignment="center" w:leader="none"/>
    </w:r>
    <w:r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549E"/>
    <w:rsid w:val="0000526A"/>
    <w:rsid w:val="000573A9"/>
    <w:rsid w:val="00085D22"/>
    <w:rsid w:val="000C5C77"/>
    <w:rsid w:val="000E3912"/>
    <w:rsid w:val="0010070F"/>
    <w:rsid w:val="0015112E"/>
    <w:rsid w:val="001552E7"/>
    <w:rsid w:val="001566B4"/>
    <w:rsid w:val="001646C4"/>
    <w:rsid w:val="001A66B7"/>
    <w:rsid w:val="001B421C"/>
    <w:rsid w:val="001C279E"/>
    <w:rsid w:val="001C416B"/>
    <w:rsid w:val="001D1FDB"/>
    <w:rsid w:val="001D459E"/>
    <w:rsid w:val="001F4E3F"/>
    <w:rsid w:val="001F701E"/>
    <w:rsid w:val="00210541"/>
    <w:rsid w:val="0022348D"/>
    <w:rsid w:val="0027011C"/>
    <w:rsid w:val="00274200"/>
    <w:rsid w:val="00275740"/>
    <w:rsid w:val="002A0269"/>
    <w:rsid w:val="002B7B7E"/>
    <w:rsid w:val="00303684"/>
    <w:rsid w:val="003143F5"/>
    <w:rsid w:val="00314854"/>
    <w:rsid w:val="003901C3"/>
    <w:rsid w:val="00394191"/>
    <w:rsid w:val="003C51CD"/>
    <w:rsid w:val="003C6034"/>
    <w:rsid w:val="003E549E"/>
    <w:rsid w:val="00400B5C"/>
    <w:rsid w:val="004368E0"/>
    <w:rsid w:val="004C13DD"/>
    <w:rsid w:val="004D3ABE"/>
    <w:rsid w:val="004D62C3"/>
    <w:rsid w:val="004E3441"/>
    <w:rsid w:val="00500579"/>
    <w:rsid w:val="005A5366"/>
    <w:rsid w:val="006369EB"/>
    <w:rsid w:val="00637E73"/>
    <w:rsid w:val="006865E9"/>
    <w:rsid w:val="00686E9A"/>
    <w:rsid w:val="00691F3E"/>
    <w:rsid w:val="00694BFB"/>
    <w:rsid w:val="006A106B"/>
    <w:rsid w:val="006C523D"/>
    <w:rsid w:val="006D4036"/>
    <w:rsid w:val="006D452F"/>
    <w:rsid w:val="007A5259"/>
    <w:rsid w:val="007A7081"/>
    <w:rsid w:val="007C119E"/>
    <w:rsid w:val="007F1CF5"/>
    <w:rsid w:val="00834EDE"/>
    <w:rsid w:val="0084519A"/>
    <w:rsid w:val="008736AA"/>
    <w:rsid w:val="00883D96"/>
    <w:rsid w:val="008D275D"/>
    <w:rsid w:val="008D3A6D"/>
    <w:rsid w:val="008F551E"/>
    <w:rsid w:val="00980327"/>
    <w:rsid w:val="00986478"/>
    <w:rsid w:val="009B5557"/>
    <w:rsid w:val="009B7FE2"/>
    <w:rsid w:val="009F1067"/>
    <w:rsid w:val="00A31E01"/>
    <w:rsid w:val="00A50B55"/>
    <w:rsid w:val="00A527AD"/>
    <w:rsid w:val="00A718CF"/>
    <w:rsid w:val="00AE3680"/>
    <w:rsid w:val="00AE48A0"/>
    <w:rsid w:val="00AE61BE"/>
    <w:rsid w:val="00B16F25"/>
    <w:rsid w:val="00B24422"/>
    <w:rsid w:val="00B40424"/>
    <w:rsid w:val="00B66B81"/>
    <w:rsid w:val="00B756E6"/>
    <w:rsid w:val="00B80C20"/>
    <w:rsid w:val="00B844FE"/>
    <w:rsid w:val="00B86B4F"/>
    <w:rsid w:val="00BA1F84"/>
    <w:rsid w:val="00BC562B"/>
    <w:rsid w:val="00BD646C"/>
    <w:rsid w:val="00C33014"/>
    <w:rsid w:val="00C33434"/>
    <w:rsid w:val="00C34869"/>
    <w:rsid w:val="00C42EB6"/>
    <w:rsid w:val="00C85096"/>
    <w:rsid w:val="00C90394"/>
    <w:rsid w:val="00CB20EF"/>
    <w:rsid w:val="00CC1F3B"/>
    <w:rsid w:val="00CC511E"/>
    <w:rsid w:val="00CD12CB"/>
    <w:rsid w:val="00CD36CF"/>
    <w:rsid w:val="00CF1DCA"/>
    <w:rsid w:val="00D579FC"/>
    <w:rsid w:val="00D81C16"/>
    <w:rsid w:val="00DA5CA7"/>
    <w:rsid w:val="00DD3C0D"/>
    <w:rsid w:val="00DE526B"/>
    <w:rsid w:val="00DF199D"/>
    <w:rsid w:val="00E01542"/>
    <w:rsid w:val="00E2732F"/>
    <w:rsid w:val="00E365F1"/>
    <w:rsid w:val="00E62F48"/>
    <w:rsid w:val="00E814C4"/>
    <w:rsid w:val="00E831B3"/>
    <w:rsid w:val="00E95FBC"/>
    <w:rsid w:val="00EC5E63"/>
    <w:rsid w:val="00EE70CB"/>
    <w:rsid w:val="00F41CA2"/>
    <w:rsid w:val="00F443C0"/>
    <w:rsid w:val="00F62EFB"/>
    <w:rsid w:val="00F939A4"/>
    <w:rsid w:val="00F96BC2"/>
    <w:rsid w:val="00FA7B09"/>
    <w:rsid w:val="00FD5B51"/>
    <w:rsid w:val="00FE067E"/>
    <w:rsid w:val="00FE208F"/>
    <w:rsid w:val="00FE72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3913973C"/>
  <w15:chartTrackingRefBased/>
  <w15:docId w15:val="{13A67418-75B5-411E-9FF5-81C5008ED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3E549E"/>
    <w:rPr>
      <w:rFonts w:eastAsia="Calibri"/>
      <w:b/>
      <w:caps/>
      <w:color w:val="000000"/>
      <w:sz w:val="24"/>
    </w:rPr>
  </w:style>
  <w:style w:type="character" w:customStyle="1" w:styleId="SectionHeadingChar">
    <w:name w:val="Section Heading Char"/>
    <w:link w:val="SectionHeading"/>
    <w:rsid w:val="003E549E"/>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94738361DB14E768F25B979742F2B48"/>
        <w:category>
          <w:name w:val="General"/>
          <w:gallery w:val="placeholder"/>
        </w:category>
        <w:types>
          <w:type w:val="bbPlcHdr"/>
        </w:types>
        <w:behaviors>
          <w:behavior w:val="content"/>
        </w:behaviors>
        <w:guid w:val="{5008D14C-7663-41E5-A01F-C4353E8074E3}"/>
      </w:docPartPr>
      <w:docPartBody>
        <w:p w:rsidR="00AE6305" w:rsidRDefault="00AE6305">
          <w:pPr>
            <w:pStyle w:val="D94738361DB14E768F25B979742F2B48"/>
          </w:pPr>
          <w:r w:rsidRPr="00B844FE">
            <w:t>Prefix Text</w:t>
          </w:r>
        </w:p>
      </w:docPartBody>
    </w:docPart>
    <w:docPart>
      <w:docPartPr>
        <w:name w:val="8014A4ACB9614073BDD8D537271FC9DE"/>
        <w:category>
          <w:name w:val="General"/>
          <w:gallery w:val="placeholder"/>
        </w:category>
        <w:types>
          <w:type w:val="bbPlcHdr"/>
        </w:types>
        <w:behaviors>
          <w:behavior w:val="content"/>
        </w:behaviors>
        <w:guid w:val="{8FDE016B-AE8C-43E6-AC6D-793B1B515E12}"/>
      </w:docPartPr>
      <w:docPartBody>
        <w:p w:rsidR="00AE6305" w:rsidRDefault="00AE6305">
          <w:pPr>
            <w:pStyle w:val="8014A4ACB9614073BDD8D537271FC9DE"/>
          </w:pPr>
          <w:r w:rsidRPr="00B844FE">
            <w:t>[Type here]</w:t>
          </w:r>
        </w:p>
      </w:docPartBody>
    </w:docPart>
    <w:docPart>
      <w:docPartPr>
        <w:name w:val="CBA3F5FA90AB4363B112EACBB3FD9829"/>
        <w:category>
          <w:name w:val="General"/>
          <w:gallery w:val="placeholder"/>
        </w:category>
        <w:types>
          <w:type w:val="bbPlcHdr"/>
        </w:types>
        <w:behaviors>
          <w:behavior w:val="content"/>
        </w:behaviors>
        <w:guid w:val="{A5CB73DD-E45D-440D-9B42-97323231E665}"/>
      </w:docPartPr>
      <w:docPartBody>
        <w:p w:rsidR="00AE6305" w:rsidRDefault="00AE6305">
          <w:pPr>
            <w:pStyle w:val="CBA3F5FA90AB4363B112EACBB3FD9829"/>
          </w:pPr>
          <w:r w:rsidRPr="00B844FE">
            <w:t>Number</w:t>
          </w:r>
        </w:p>
      </w:docPartBody>
    </w:docPart>
    <w:docPart>
      <w:docPartPr>
        <w:name w:val="85334A209CCF4D3E8E484C5BFE76B82B"/>
        <w:category>
          <w:name w:val="General"/>
          <w:gallery w:val="placeholder"/>
        </w:category>
        <w:types>
          <w:type w:val="bbPlcHdr"/>
        </w:types>
        <w:behaviors>
          <w:behavior w:val="content"/>
        </w:behaviors>
        <w:guid w:val="{7DF52B14-4378-46DC-9654-F4433376D9D5}"/>
      </w:docPartPr>
      <w:docPartBody>
        <w:p w:rsidR="00AE6305" w:rsidRDefault="00AE6305">
          <w:pPr>
            <w:pStyle w:val="85334A209CCF4D3E8E484C5BFE76B82B"/>
          </w:pPr>
          <w:r w:rsidRPr="00B844FE">
            <w:t>Enter Sponsors Here</w:t>
          </w:r>
        </w:p>
      </w:docPartBody>
    </w:docPart>
    <w:docPart>
      <w:docPartPr>
        <w:name w:val="B774990075E0428AB98436EC011761CF"/>
        <w:category>
          <w:name w:val="General"/>
          <w:gallery w:val="placeholder"/>
        </w:category>
        <w:types>
          <w:type w:val="bbPlcHdr"/>
        </w:types>
        <w:behaviors>
          <w:behavior w:val="content"/>
        </w:behaviors>
        <w:guid w:val="{E4B418A5-E283-47FF-B910-F2E0EE62AEB1}"/>
      </w:docPartPr>
      <w:docPartBody>
        <w:p w:rsidR="00AE6305" w:rsidRDefault="00AE6305">
          <w:pPr>
            <w:pStyle w:val="B774990075E0428AB98436EC011761CF"/>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305"/>
    <w:rsid w:val="001445B7"/>
    <w:rsid w:val="00370E2F"/>
    <w:rsid w:val="00AE6305"/>
    <w:rsid w:val="00E143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94738361DB14E768F25B979742F2B48">
    <w:name w:val="D94738361DB14E768F25B979742F2B48"/>
  </w:style>
  <w:style w:type="paragraph" w:customStyle="1" w:styleId="8014A4ACB9614073BDD8D537271FC9DE">
    <w:name w:val="8014A4ACB9614073BDD8D537271FC9DE"/>
  </w:style>
  <w:style w:type="paragraph" w:customStyle="1" w:styleId="CBA3F5FA90AB4363B112EACBB3FD9829">
    <w:name w:val="CBA3F5FA90AB4363B112EACBB3FD9829"/>
  </w:style>
  <w:style w:type="paragraph" w:customStyle="1" w:styleId="85334A209CCF4D3E8E484C5BFE76B82B">
    <w:name w:val="85334A209CCF4D3E8E484C5BFE76B82B"/>
  </w:style>
  <w:style w:type="character" w:styleId="PlaceholderText">
    <w:name w:val="Placeholder Text"/>
    <w:basedOn w:val="DefaultParagraphFont"/>
    <w:uiPriority w:val="99"/>
    <w:semiHidden/>
    <w:rPr>
      <w:color w:val="808080"/>
    </w:rPr>
  </w:style>
  <w:style w:type="paragraph" w:customStyle="1" w:styleId="B774990075E0428AB98436EC011761CF">
    <w:name w:val="B774990075E0428AB98436EC011761C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1090</Words>
  <Characters>6215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McOwen</dc:creator>
  <cp:lastModifiedBy>Robert Altmann</cp:lastModifiedBy>
  <cp:revision>2</cp:revision>
  <dcterms:created xsi:type="dcterms:W3CDTF">2022-02-14T15:55:00Z</dcterms:created>
  <dcterms:modified xsi:type="dcterms:W3CDTF">2022-02-14T15:55:00Z</dcterms:modified>
</cp:coreProperties>
</file>